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7355F158" w14:textId="3C3668A3" w:rsidR="005D3D43" w:rsidRDefault="00DC0F7D" w:rsidP="00D37230">
      <w:pPr>
        <w:rPr>
          <w:szCs w:val="24"/>
        </w:rPr>
      </w:pPr>
      <w:r w:rsidRPr="000C6577">
        <w:rPr>
          <w:b/>
          <w:bCs/>
          <w:sz w:val="28"/>
          <w:szCs w:val="28"/>
        </w:rPr>
        <w:t xml:space="preserve">Multiple </w:t>
      </w:r>
      <w:r w:rsidR="005D3D43" w:rsidRPr="000C6577">
        <w:rPr>
          <w:b/>
          <w:bCs/>
          <w:sz w:val="28"/>
          <w:szCs w:val="28"/>
        </w:rPr>
        <w:t>Server Queuing System</w:t>
      </w:r>
      <w:r w:rsidRPr="000C6577">
        <w:rPr>
          <w:b/>
          <w:bCs/>
          <w:sz w:val="28"/>
          <w:szCs w:val="28"/>
        </w:rPr>
        <w:t>s</w:t>
      </w:r>
    </w:p>
    <w:sdt>
      <w:sdtPr>
        <w:rPr>
          <w:rFonts w:eastAsiaTheme="minorHAnsi" w:cstheme="minorBidi"/>
          <w:sz w:val="24"/>
          <w:szCs w:val="22"/>
        </w:rPr>
        <w:id w:val="-3336128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FFD2D6" w14:textId="60D8D98E" w:rsidR="0044798E" w:rsidRPr="0044798E" w:rsidRDefault="0044798E">
          <w:pPr>
            <w:pStyle w:val="TOCHeading"/>
            <w:rPr>
              <w:sz w:val="24"/>
              <w:szCs w:val="28"/>
            </w:rPr>
          </w:pPr>
          <w:r w:rsidRPr="0044798E">
            <w:rPr>
              <w:sz w:val="24"/>
              <w:szCs w:val="28"/>
            </w:rPr>
            <w:t>Table of Contents</w:t>
          </w:r>
        </w:p>
        <w:p w14:paraId="669AAB69" w14:textId="0D94500C" w:rsidR="0044798E" w:rsidRDefault="0044798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178085" w:history="1">
            <w:r w:rsidRPr="00A64E93">
              <w:rPr>
                <w:rStyle w:val="Hyperlink"/>
                <w:noProof/>
              </w:rPr>
              <w:t>Infinite Server Queueing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_Toc87178085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ED534" w14:textId="6F7A65A8" w:rsidR="0044798E" w:rsidRDefault="007465B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086" w:history="1">
            <w:r w:rsidR="0044798E" w:rsidRPr="00A64E93">
              <w:rPr>
                <w:rStyle w:val="Hyperlink"/>
                <w:noProof/>
              </w:rPr>
              <w:t>State Transitions</w:t>
            </w:r>
            <w:r w:rsidR="0044798E">
              <w:rPr>
                <w:noProof/>
                <w:webHidden/>
              </w:rPr>
              <w:tab/>
            </w:r>
            <w:r w:rsidR="0044798E">
              <w:rPr>
                <w:noProof/>
                <w:webHidden/>
              </w:rPr>
              <w:fldChar w:fldCharType="begin"/>
            </w:r>
            <w:r w:rsidR="0044798E">
              <w:rPr>
                <w:noProof/>
                <w:webHidden/>
              </w:rPr>
              <w:instrText xml:space="preserve"> PAGEREF _Toc87178086 \h </w:instrText>
            </w:r>
            <w:r w:rsidR="0044798E">
              <w:rPr>
                <w:noProof/>
                <w:webHidden/>
              </w:rPr>
            </w:r>
            <w:r w:rsidR="0044798E">
              <w:rPr>
                <w:noProof/>
                <w:webHidden/>
              </w:rPr>
              <w:fldChar w:fldCharType="separate"/>
            </w:r>
            <w:r w:rsidR="0044798E">
              <w:rPr>
                <w:noProof/>
                <w:webHidden/>
              </w:rPr>
              <w:t>2</w:t>
            </w:r>
            <w:r w:rsidR="0044798E">
              <w:rPr>
                <w:noProof/>
                <w:webHidden/>
              </w:rPr>
              <w:fldChar w:fldCharType="end"/>
            </w:r>
          </w:hyperlink>
        </w:p>
        <w:p w14:paraId="0C36019D" w14:textId="5D500361" w:rsidR="0044798E" w:rsidRDefault="007465B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087" w:history="1">
            <w:r w:rsidR="0044798E" w:rsidRPr="00A64E93">
              <w:rPr>
                <w:rStyle w:val="Hyperlink"/>
                <w:noProof/>
              </w:rPr>
              <w:t>Steady State Probabilities</w:t>
            </w:r>
            <w:r w:rsidR="0044798E">
              <w:rPr>
                <w:noProof/>
                <w:webHidden/>
              </w:rPr>
              <w:tab/>
            </w:r>
            <w:r w:rsidR="0044798E">
              <w:rPr>
                <w:noProof/>
                <w:webHidden/>
              </w:rPr>
              <w:fldChar w:fldCharType="begin"/>
            </w:r>
            <w:r w:rsidR="0044798E">
              <w:rPr>
                <w:noProof/>
                <w:webHidden/>
              </w:rPr>
              <w:instrText xml:space="preserve"> PAGEREF _Toc87178087 \h </w:instrText>
            </w:r>
            <w:r w:rsidR="0044798E">
              <w:rPr>
                <w:noProof/>
                <w:webHidden/>
              </w:rPr>
            </w:r>
            <w:r w:rsidR="0044798E">
              <w:rPr>
                <w:noProof/>
                <w:webHidden/>
              </w:rPr>
              <w:fldChar w:fldCharType="separate"/>
            </w:r>
            <w:r w:rsidR="0044798E">
              <w:rPr>
                <w:noProof/>
                <w:webHidden/>
              </w:rPr>
              <w:t>3</w:t>
            </w:r>
            <w:r w:rsidR="0044798E">
              <w:rPr>
                <w:noProof/>
                <w:webHidden/>
              </w:rPr>
              <w:fldChar w:fldCharType="end"/>
            </w:r>
          </w:hyperlink>
        </w:p>
        <w:p w14:paraId="0EE88FB9" w14:textId="18733ACB" w:rsidR="0044798E" w:rsidRDefault="007465B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088" w:history="1"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m</m:t>
              </m:r>
            </m:oMath>
            <w:r w:rsidR="0044798E" w:rsidRPr="00A64E93">
              <w:rPr>
                <w:rStyle w:val="Hyperlink"/>
                <w:noProof/>
              </w:rPr>
              <w:t xml:space="preserve"> Server Queueing System</w:t>
            </w:r>
            <w:r w:rsidR="0044798E">
              <w:rPr>
                <w:noProof/>
                <w:webHidden/>
              </w:rPr>
              <w:tab/>
            </w:r>
            <w:r w:rsidR="0044798E">
              <w:rPr>
                <w:noProof/>
                <w:webHidden/>
              </w:rPr>
              <w:fldChar w:fldCharType="begin"/>
            </w:r>
            <w:r w:rsidR="0044798E">
              <w:rPr>
                <w:noProof/>
                <w:webHidden/>
              </w:rPr>
              <w:instrText xml:space="preserve"> PAGEREF _Toc87178088 \h </w:instrText>
            </w:r>
            <w:r w:rsidR="0044798E">
              <w:rPr>
                <w:noProof/>
                <w:webHidden/>
              </w:rPr>
            </w:r>
            <w:r w:rsidR="0044798E">
              <w:rPr>
                <w:noProof/>
                <w:webHidden/>
              </w:rPr>
              <w:fldChar w:fldCharType="separate"/>
            </w:r>
            <w:r w:rsidR="0044798E">
              <w:rPr>
                <w:noProof/>
                <w:webHidden/>
              </w:rPr>
              <w:t>5</w:t>
            </w:r>
            <w:r w:rsidR="0044798E">
              <w:rPr>
                <w:noProof/>
                <w:webHidden/>
              </w:rPr>
              <w:fldChar w:fldCharType="end"/>
            </w:r>
          </w:hyperlink>
        </w:p>
        <w:p w14:paraId="0ADE5BB7" w14:textId="6BE8FAC3" w:rsidR="0044798E" w:rsidRDefault="007465B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089" w:history="1">
            <w:r w:rsidR="0044798E" w:rsidRPr="00A64E93">
              <w:rPr>
                <w:rStyle w:val="Hyperlink"/>
                <w:noProof/>
              </w:rPr>
              <w:t>State Transition Diagram</w:t>
            </w:r>
            <w:r w:rsidR="0044798E">
              <w:rPr>
                <w:noProof/>
                <w:webHidden/>
              </w:rPr>
              <w:tab/>
            </w:r>
            <w:r w:rsidR="0044798E">
              <w:rPr>
                <w:noProof/>
                <w:webHidden/>
              </w:rPr>
              <w:fldChar w:fldCharType="begin"/>
            </w:r>
            <w:r w:rsidR="0044798E">
              <w:rPr>
                <w:noProof/>
                <w:webHidden/>
              </w:rPr>
              <w:instrText xml:space="preserve"> PAGEREF _Toc87178089 \h </w:instrText>
            </w:r>
            <w:r w:rsidR="0044798E">
              <w:rPr>
                <w:noProof/>
                <w:webHidden/>
              </w:rPr>
            </w:r>
            <w:r w:rsidR="0044798E">
              <w:rPr>
                <w:noProof/>
                <w:webHidden/>
              </w:rPr>
              <w:fldChar w:fldCharType="separate"/>
            </w:r>
            <w:r w:rsidR="0044798E">
              <w:rPr>
                <w:noProof/>
                <w:webHidden/>
              </w:rPr>
              <w:t>5</w:t>
            </w:r>
            <w:r w:rsidR="0044798E">
              <w:rPr>
                <w:noProof/>
                <w:webHidden/>
              </w:rPr>
              <w:fldChar w:fldCharType="end"/>
            </w:r>
          </w:hyperlink>
        </w:p>
        <w:p w14:paraId="0F71351B" w14:textId="7D7C20C6" w:rsidR="0044798E" w:rsidRDefault="007465B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7178090" w:history="1">
            <w:r w:rsidR="0044798E" w:rsidRPr="00A64E93">
              <w:rPr>
                <w:rStyle w:val="Hyperlink"/>
                <w:noProof/>
              </w:rPr>
              <w:t>Steady State Probabilities</w:t>
            </w:r>
            <w:r w:rsidR="0044798E">
              <w:rPr>
                <w:noProof/>
                <w:webHidden/>
              </w:rPr>
              <w:tab/>
            </w:r>
            <w:r w:rsidR="0044798E">
              <w:rPr>
                <w:noProof/>
                <w:webHidden/>
              </w:rPr>
              <w:fldChar w:fldCharType="begin"/>
            </w:r>
            <w:r w:rsidR="0044798E">
              <w:rPr>
                <w:noProof/>
                <w:webHidden/>
              </w:rPr>
              <w:instrText xml:space="preserve"> PAGEREF _Toc87178090 \h </w:instrText>
            </w:r>
            <w:r w:rsidR="0044798E">
              <w:rPr>
                <w:noProof/>
                <w:webHidden/>
              </w:rPr>
            </w:r>
            <w:r w:rsidR="0044798E">
              <w:rPr>
                <w:noProof/>
                <w:webHidden/>
              </w:rPr>
              <w:fldChar w:fldCharType="separate"/>
            </w:r>
            <w:r w:rsidR="0044798E">
              <w:rPr>
                <w:noProof/>
                <w:webHidden/>
              </w:rPr>
              <w:t>5</w:t>
            </w:r>
            <w:r w:rsidR="0044798E">
              <w:rPr>
                <w:noProof/>
                <w:webHidden/>
              </w:rPr>
              <w:fldChar w:fldCharType="end"/>
            </w:r>
          </w:hyperlink>
        </w:p>
        <w:p w14:paraId="01484180" w14:textId="3935D27D" w:rsidR="0044798E" w:rsidRDefault="0044798E">
          <w:r>
            <w:rPr>
              <w:b/>
              <w:bCs/>
              <w:noProof/>
            </w:rPr>
            <w:fldChar w:fldCharType="end"/>
          </w:r>
        </w:p>
      </w:sdtContent>
    </w:sdt>
    <w:p w14:paraId="0E58FF2C" w14:textId="69FE12B9" w:rsidR="0044798E" w:rsidRDefault="0044798E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0C919464" w14:textId="4534BACD" w:rsidR="00DC0F7D" w:rsidRPr="000C6577" w:rsidRDefault="00DC0F7D" w:rsidP="00DC0F7D">
      <w:pPr>
        <w:pStyle w:val="Heading2"/>
      </w:pPr>
      <w:bookmarkStart w:id="0" w:name="_Toc87178085"/>
      <w:r w:rsidRPr="000C6577">
        <w:lastRenderedPageBreak/>
        <w:t>Infinite Server Queueing System</w:t>
      </w:r>
      <w:bookmarkEnd w:id="0"/>
    </w:p>
    <w:p w14:paraId="49BCD7BF" w14:textId="6F8085CC" w:rsidR="005D3D43" w:rsidRPr="000C6577" w:rsidRDefault="005D3D43" w:rsidP="00D37230">
      <w:pPr>
        <w:rPr>
          <w:rFonts w:eastAsiaTheme="minorEastAsia"/>
          <w:szCs w:val="24"/>
        </w:rPr>
      </w:pPr>
      <w:r w:rsidRPr="000C6577">
        <w:rPr>
          <w:szCs w:val="24"/>
        </w:rPr>
        <w:t xml:space="preserve">Imagine that we have the same system as an </w:t>
      </w:r>
      <w:r w:rsidRPr="000C6577">
        <w:rPr>
          <w:b/>
          <w:bCs/>
          <w:color w:val="66D9EE" w:themeColor="accent3"/>
          <w:szCs w:val="24"/>
        </w:rPr>
        <w:t>SSQS</w:t>
      </w:r>
      <w:r w:rsidRPr="000C6577">
        <w:rPr>
          <w:szCs w:val="24"/>
        </w:rPr>
        <w:t xml:space="preserve">, but this time, we have an </w:t>
      </w:r>
      <w:r w:rsidRPr="000C6577">
        <w:rPr>
          <w:b/>
          <w:bCs/>
          <w:color w:val="66D9EE" w:themeColor="accent3"/>
          <w:szCs w:val="24"/>
        </w:rPr>
        <w:t>infinite number of queues</w:t>
      </w:r>
      <w:r w:rsidRPr="000C6577">
        <w:rPr>
          <w:szCs w:val="24"/>
        </w:rPr>
        <w:t xml:space="preserve">, an </w:t>
      </w:r>
      <m:oMath>
        <m:r>
          <m:rPr>
            <m:sty m:val="p"/>
          </m:rPr>
          <w:rPr>
            <w:rFonts w:ascii="Cambria Math" w:hAnsi="Cambria Math"/>
            <w:szCs w:val="24"/>
          </w:rPr>
          <m:t>M/M/∞</m:t>
        </m:r>
      </m:oMath>
      <w:r w:rsidRPr="000C6577">
        <w:rPr>
          <w:rFonts w:eastAsiaTheme="minorEastAsia"/>
          <w:szCs w:val="24"/>
        </w:rPr>
        <w:t xml:space="preserve"> system. Of course, such a system would be purely hypothetical, but let’s analyse it anyways.</w:t>
      </w:r>
    </w:p>
    <w:p w14:paraId="0352D10B" w14:textId="3CB4FFC4" w:rsidR="005D3D43" w:rsidRPr="000C6577" w:rsidRDefault="005D3D43" w:rsidP="00D37230">
      <w:pPr>
        <w:rPr>
          <w:rFonts w:eastAsiaTheme="minorEastAsia"/>
          <w:szCs w:val="24"/>
        </w:rPr>
      </w:pPr>
      <w:r w:rsidRPr="000C6577">
        <w:rPr>
          <w:rFonts w:eastAsiaTheme="minorEastAsia"/>
          <w:szCs w:val="24"/>
        </w:rPr>
        <w:t xml:space="preserve">In an infinite server queueing system, we would not need a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queue</w:t>
      </w:r>
      <w:r w:rsidRPr="000C6577">
        <w:rPr>
          <w:rFonts w:eastAsiaTheme="minorEastAsia"/>
          <w:szCs w:val="24"/>
        </w:rPr>
        <w:t xml:space="preserve"> at all. Since we have an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infinite</w:t>
      </w:r>
      <w:r w:rsidRPr="000C6577">
        <w:rPr>
          <w:rFonts w:eastAsiaTheme="minorEastAsia"/>
          <w:szCs w:val="24"/>
        </w:rPr>
        <w:t xml:space="preserve"> number of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servers</w:t>
      </w:r>
      <w:r w:rsidRPr="000C6577">
        <w:rPr>
          <w:rFonts w:eastAsiaTheme="minorEastAsia"/>
          <w:szCs w:val="24"/>
        </w:rPr>
        <w:t xml:space="preserve">, every customer would </w:t>
      </w:r>
      <w:r w:rsidR="00537279" w:rsidRPr="000C6577">
        <w:rPr>
          <w:rFonts w:eastAsiaTheme="minorEastAsia"/>
          <w:szCs w:val="24"/>
        </w:rPr>
        <w:t>be assigned a server immediately after arriving.</w:t>
      </w:r>
    </w:p>
    <w:p w14:paraId="06C4C7ED" w14:textId="77777777" w:rsidR="00DC0F7D" w:rsidRPr="000C6577" w:rsidRDefault="00DC0F7D" w:rsidP="00D37230">
      <w:pPr>
        <w:rPr>
          <w:rFonts w:eastAsiaTheme="minorEastAsia"/>
          <w:szCs w:val="24"/>
        </w:rPr>
      </w:pPr>
    </w:p>
    <w:p w14:paraId="4800A698" w14:textId="4E9D3DA7" w:rsidR="002455C5" w:rsidRPr="000C6577" w:rsidRDefault="002455C5" w:rsidP="00DC0F7D">
      <w:pPr>
        <w:pStyle w:val="Heading3"/>
        <w:rPr>
          <w:rFonts w:eastAsiaTheme="minorEastAsia"/>
        </w:rPr>
      </w:pPr>
      <w:bookmarkStart w:id="1" w:name="_Toc87178086"/>
      <w:r w:rsidRPr="000C6577">
        <w:rPr>
          <w:rFonts w:eastAsiaTheme="minorEastAsia"/>
        </w:rPr>
        <w:t>State Transitions</w:t>
      </w:r>
      <w:bookmarkEnd w:id="1"/>
    </w:p>
    <w:p w14:paraId="3C23CCBF" w14:textId="5BCEBB29" w:rsidR="00537279" w:rsidRPr="000C6577" w:rsidRDefault="00537279" w:rsidP="00D37230">
      <w:pPr>
        <w:rPr>
          <w:rFonts w:eastAsiaTheme="minorEastAsia"/>
          <w:szCs w:val="24"/>
        </w:rPr>
      </w:pPr>
      <w:r w:rsidRPr="000C6577">
        <w:rPr>
          <w:rFonts w:eastAsiaTheme="minorEastAsia"/>
          <w:szCs w:val="24"/>
        </w:rPr>
        <w:t>The state transition diagram for such a system would look like this:</w:t>
      </w:r>
    </w:p>
    <w:p w14:paraId="24EEF587" w14:textId="23C504F8" w:rsidR="00537279" w:rsidRPr="000C6577" w:rsidRDefault="00537279" w:rsidP="004F70B6">
      <w:pPr>
        <w:spacing w:after="0"/>
        <w:jc w:val="center"/>
        <w:rPr>
          <w:szCs w:val="24"/>
        </w:rPr>
      </w:pPr>
      <w:r w:rsidRPr="000C6577">
        <w:rPr>
          <w:noProof/>
          <w:szCs w:val="24"/>
        </w:rPr>
        <w:drawing>
          <wp:inline distT="0" distB="0" distL="0" distR="0" wp14:anchorId="29E45252" wp14:editId="33974471">
            <wp:extent cx="4170884" cy="848518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884" cy="8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85E9" w14:textId="33BA9127" w:rsidR="00543CD0" w:rsidRPr="000C6577" w:rsidRDefault="00537279" w:rsidP="00537279">
      <w:pPr>
        <w:rPr>
          <w:rFonts w:eastAsiaTheme="minorEastAsia"/>
          <w:szCs w:val="24"/>
        </w:rPr>
      </w:pPr>
      <w:r w:rsidRPr="000C6577">
        <w:rPr>
          <w:szCs w:val="24"/>
        </w:rPr>
        <w:t xml:space="preserve">Each state tells us the number of customers in the system. Thus, since customers are </w:t>
      </w:r>
      <w:r w:rsidRPr="000C6577">
        <w:rPr>
          <w:b/>
          <w:bCs/>
          <w:color w:val="66D9EE" w:themeColor="accent3"/>
          <w:szCs w:val="24"/>
        </w:rPr>
        <w:t>arriving</w:t>
      </w:r>
      <w:r w:rsidRPr="000C6577">
        <w:rPr>
          <w:szCs w:val="24"/>
        </w:rPr>
        <w:t xml:space="preserve"> at a rate of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</m:oMath>
      <w:r w:rsidRPr="000C6577">
        <w:rPr>
          <w:rFonts w:eastAsiaTheme="minorEastAsia"/>
          <w:szCs w:val="24"/>
        </w:rPr>
        <w:t xml:space="preserve">, the system moves from each state to the next at the rate of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λ</m:t>
        </m:r>
      </m:oMath>
      <w:r w:rsidRPr="000C6577">
        <w:rPr>
          <w:rFonts w:eastAsiaTheme="minorEastAsia"/>
          <w:szCs w:val="24"/>
        </w:rPr>
        <w:t>.</w:t>
      </w:r>
      <w:r w:rsidR="00DA21A1" w:rsidRPr="000C6577">
        <w:rPr>
          <w:rFonts w:eastAsiaTheme="minorEastAsia"/>
          <w:szCs w:val="24"/>
        </w:rPr>
        <w:t xml:space="preserve"> However, the </w:t>
      </w:r>
      <w:r w:rsidR="00DA21A1" w:rsidRPr="000C6577">
        <w:rPr>
          <w:rFonts w:eastAsiaTheme="minorEastAsia"/>
          <w:b/>
          <w:bCs/>
          <w:color w:val="66D9EE" w:themeColor="accent3"/>
          <w:szCs w:val="24"/>
        </w:rPr>
        <w:t>departure rate</w:t>
      </w:r>
      <w:r w:rsidR="00DA21A1" w:rsidRPr="000C6577">
        <w:rPr>
          <w:rFonts w:eastAsiaTheme="minorEastAsia"/>
          <w:szCs w:val="24"/>
        </w:rPr>
        <w:t xml:space="preserve"> is interest</w:t>
      </w:r>
      <w:r w:rsidR="00543CD0" w:rsidRPr="000C6577">
        <w:rPr>
          <w:rFonts w:eastAsiaTheme="minorEastAsia"/>
          <w:szCs w:val="24"/>
        </w:rPr>
        <w:t>ing</w:t>
      </w:r>
      <w:r w:rsidR="00DA21A1" w:rsidRPr="000C6577">
        <w:rPr>
          <w:rFonts w:eastAsiaTheme="minorEastAsia"/>
          <w:szCs w:val="24"/>
        </w:rPr>
        <w:t>.</w:t>
      </w:r>
    </w:p>
    <w:p w14:paraId="585C662C" w14:textId="1D2D30EE" w:rsidR="00537279" w:rsidRPr="000C6577" w:rsidRDefault="00DA21A1" w:rsidP="00537279">
      <w:pPr>
        <w:rPr>
          <w:rFonts w:eastAsiaTheme="minorEastAsia"/>
          <w:szCs w:val="24"/>
        </w:rPr>
      </w:pPr>
      <w:r w:rsidRPr="000C6577">
        <w:rPr>
          <w:rFonts w:eastAsiaTheme="minorEastAsia"/>
          <w:szCs w:val="24"/>
        </w:rPr>
        <w:t>The rate at which the system goes from one state to the previous state is proportional to the</w:t>
      </w:r>
      <w:r w:rsidRPr="000C6577">
        <w:rPr>
          <w:rFonts w:eastAsiaTheme="minorEastAsia"/>
          <w:b/>
          <w:bCs/>
          <w:color w:val="66D9EE" w:themeColor="accent3"/>
          <w:szCs w:val="24"/>
        </w:rPr>
        <w:t xml:space="preserve"> number of customers</w:t>
      </w:r>
      <w:r w:rsidRPr="000C6577">
        <w:rPr>
          <w:rFonts w:eastAsiaTheme="minorEastAsia"/>
          <w:szCs w:val="24"/>
        </w:rPr>
        <w:t xml:space="preserve"> in the system. This is why the system goes from state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1</m:t>
        </m:r>
      </m:oMath>
      <w:r w:rsidRPr="000C6577">
        <w:rPr>
          <w:rFonts w:eastAsiaTheme="minorEastAsia"/>
          <w:szCs w:val="24"/>
        </w:rPr>
        <w:t xml:space="preserve"> to state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0</m:t>
        </m:r>
      </m:oMath>
      <w:r w:rsidRPr="000C6577">
        <w:rPr>
          <w:rFonts w:eastAsiaTheme="minorEastAsia"/>
          <w:szCs w:val="24"/>
        </w:rPr>
        <w:t xml:space="preserve"> at the rate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μ</m:t>
        </m:r>
      </m:oMath>
      <w:r w:rsidRPr="000C6577">
        <w:rPr>
          <w:rFonts w:eastAsiaTheme="minorEastAsia"/>
          <w:szCs w:val="24"/>
        </w:rPr>
        <w:t xml:space="preserve">, but goes from state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2</m:t>
        </m:r>
      </m:oMath>
      <w:r w:rsidRPr="000C6577">
        <w:rPr>
          <w:rFonts w:eastAsiaTheme="minorEastAsia"/>
          <w:szCs w:val="24"/>
        </w:rPr>
        <w:t xml:space="preserve"> to state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1</m:t>
        </m:r>
      </m:oMath>
      <w:r w:rsidRPr="000C6577">
        <w:rPr>
          <w:rFonts w:eastAsiaTheme="minorEastAsia"/>
          <w:szCs w:val="24"/>
        </w:rPr>
        <w:t xml:space="preserve"> at the rate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2μ</m:t>
        </m:r>
      </m:oMath>
      <w:r w:rsidR="00543CD0" w:rsidRPr="000C6577">
        <w:rPr>
          <w:rFonts w:eastAsiaTheme="minorEastAsia"/>
          <w:szCs w:val="24"/>
        </w:rPr>
        <w:t>.</w:t>
      </w:r>
    </w:p>
    <w:p w14:paraId="4BC00777" w14:textId="77777777" w:rsidR="004F70B6" w:rsidRDefault="004F70B6">
      <w:pPr>
        <w:spacing w:after="160" w:line="259" w:lineRule="auto"/>
        <w:jc w:val="left"/>
        <w:rPr>
          <w:rFonts w:eastAsiaTheme="minorEastAsia"/>
          <w:szCs w:val="24"/>
        </w:rPr>
      </w:pPr>
      <w:r>
        <w:rPr>
          <w:rFonts w:eastAsiaTheme="minorEastAsia"/>
          <w:szCs w:val="24"/>
        </w:rPr>
        <w:br w:type="page"/>
      </w:r>
    </w:p>
    <w:p w14:paraId="113545AF" w14:textId="4D297D7D" w:rsidR="00543CD0" w:rsidRPr="000C6577" w:rsidRDefault="00543CD0" w:rsidP="00537279">
      <w:pPr>
        <w:rPr>
          <w:rFonts w:eastAsiaTheme="minorEastAsia"/>
          <w:szCs w:val="24"/>
        </w:rPr>
      </w:pPr>
      <w:r w:rsidRPr="000C6577">
        <w:rPr>
          <w:rFonts w:eastAsiaTheme="minorEastAsia"/>
          <w:szCs w:val="24"/>
        </w:rPr>
        <w:lastRenderedPageBreak/>
        <w:t xml:space="preserve">Think about why this is. In an SSQS system, we had a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single server</w:t>
      </w:r>
      <w:r w:rsidRPr="000C6577">
        <w:rPr>
          <w:rFonts w:eastAsiaTheme="minorEastAsia"/>
          <w:szCs w:val="24"/>
        </w:rPr>
        <w:t xml:space="preserve">. This meant that one customer could not be served until the previous one had been served. This kept the departure rate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constant</w:t>
      </w:r>
      <w:r w:rsidRPr="000C6577">
        <w:rPr>
          <w:rFonts w:eastAsiaTheme="minorEastAsia"/>
          <w:szCs w:val="24"/>
        </w:rPr>
        <w:t xml:space="preserve">. In this system however, we can server 2 (or more) customers </w:t>
      </w:r>
      <w:r w:rsidRPr="000C6577">
        <w:rPr>
          <w:rFonts w:eastAsiaTheme="minorEastAsia"/>
          <w:b/>
          <w:bCs/>
          <w:color w:val="66D9EE" w:themeColor="accent3"/>
          <w:szCs w:val="24"/>
        </w:rPr>
        <w:t>parallelly</w:t>
      </w:r>
      <w:r w:rsidRPr="000C6577">
        <w:rPr>
          <w:rFonts w:eastAsiaTheme="minorEastAsia"/>
          <w:szCs w:val="24"/>
        </w:rPr>
        <w:t>. This means that the service rate must</w:t>
      </w:r>
      <w:r w:rsidR="002455C5" w:rsidRPr="000C6577">
        <w:rPr>
          <w:rFonts w:eastAsiaTheme="minorEastAsia"/>
          <w:szCs w:val="24"/>
        </w:rPr>
        <w:t xml:space="preserve"> increase by a factor equal to</w:t>
      </w:r>
      <w:r w:rsidRPr="000C6577">
        <w:rPr>
          <w:rFonts w:eastAsiaTheme="minorEastAsia"/>
          <w:szCs w:val="24"/>
        </w:rPr>
        <w:t xml:space="preserve"> the </w:t>
      </w:r>
      <w:r w:rsidR="002455C5" w:rsidRPr="000C6577">
        <w:rPr>
          <w:rFonts w:eastAsiaTheme="minorEastAsia"/>
          <w:szCs w:val="24"/>
        </w:rPr>
        <w:t>number of services being performed parallelly</w:t>
      </w:r>
      <w:r w:rsidRPr="000C6577">
        <w:rPr>
          <w:rFonts w:eastAsiaTheme="minorEastAsia"/>
          <w:szCs w:val="24"/>
        </w:rPr>
        <w:t xml:space="preserve">. Thus, the service rate becomes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nμ</m:t>
        </m:r>
      </m:oMath>
      <w:r w:rsidR="002455C5" w:rsidRPr="000C6577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n</m:t>
        </m:r>
      </m:oMath>
      <w:r w:rsidR="002455C5" w:rsidRPr="000C6577">
        <w:rPr>
          <w:rFonts w:eastAsiaTheme="minorEastAsia"/>
          <w:szCs w:val="24"/>
        </w:rPr>
        <w:t xml:space="preserve"> being the number of customers in the system.</w:t>
      </w:r>
    </w:p>
    <w:p w14:paraId="34172189" w14:textId="77777777" w:rsidR="00DC0F7D" w:rsidRPr="000C6577" w:rsidRDefault="00DC0F7D" w:rsidP="00537279">
      <w:pPr>
        <w:rPr>
          <w:rFonts w:eastAsiaTheme="minorEastAsia"/>
          <w:szCs w:val="24"/>
        </w:rPr>
      </w:pPr>
    </w:p>
    <w:p w14:paraId="2BB0A7E9" w14:textId="10A174B8" w:rsidR="002455C5" w:rsidRPr="000C6577" w:rsidRDefault="000835A5" w:rsidP="00DC0F7D">
      <w:pPr>
        <w:pStyle w:val="Heading3"/>
      </w:pPr>
      <w:bookmarkStart w:id="2" w:name="_Toc87178087"/>
      <w:r w:rsidRPr="000C6577">
        <w:t>Steady State Probabilities</w:t>
      </w:r>
      <w:bookmarkEnd w:id="2"/>
    </w:p>
    <w:p w14:paraId="1D076A66" w14:textId="09A55551" w:rsidR="000835A5" w:rsidRPr="000C6577" w:rsidRDefault="000835A5" w:rsidP="000835A5">
      <w:r w:rsidRPr="000C6577">
        <w:t>For an SSQS system, we saw that the steady state probabilities were:</w:t>
      </w:r>
    </w:p>
    <w:p w14:paraId="37FF6742" w14:textId="21CD47BA" w:rsidR="000835A5" w:rsidRPr="000C6577" w:rsidRDefault="007465BB" w:rsidP="000835A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nary>
            </m:den>
          </m:f>
        </m:oMath>
      </m:oMathPara>
    </w:p>
    <w:p w14:paraId="0D4FBA1A" w14:textId="3A78B1F4" w:rsidR="000835A5" w:rsidRPr="000C6577" w:rsidRDefault="007465BB" w:rsidP="000835A5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26C6B641" w14:textId="554DB08C" w:rsidR="000835A5" w:rsidRPr="000C6577" w:rsidRDefault="000835A5" w:rsidP="000835A5">
      <w:r w:rsidRPr="000C6577">
        <w:t>Since the departure rates have changed, for this system, the equations become:</w:t>
      </w:r>
    </w:p>
    <w:p w14:paraId="6C8790CD" w14:textId="390587D9" w:rsidR="000734CD" w:rsidRPr="000C6577" w:rsidRDefault="007465BB" w:rsidP="000734CD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k-1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…2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nary>
            </m:den>
          </m:f>
        </m:oMath>
      </m:oMathPara>
    </w:p>
    <w:p w14:paraId="27CB04A1" w14:textId="03F100B4" w:rsidR="000734CD" w:rsidRPr="000C6577" w:rsidRDefault="007465BB" w:rsidP="000734CD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i-1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…2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79EF8C2D" w14:textId="77777777" w:rsidR="00DC0F7D" w:rsidRPr="000C6577" w:rsidRDefault="00DC0F7D" w:rsidP="000835A5">
      <w:pPr>
        <w:rPr>
          <w:rFonts w:eastAsiaTheme="minorEastAsia"/>
        </w:rPr>
      </w:pPr>
    </w:p>
    <w:p w14:paraId="31EF3D1C" w14:textId="77777777" w:rsidR="00AF7F92" w:rsidRDefault="00AF7F92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A2168C8" w14:textId="65BA2A22" w:rsidR="00CB79C1" w:rsidRPr="000C6577" w:rsidRDefault="00CB79C1" w:rsidP="000835A5">
      <w:pPr>
        <w:rPr>
          <w:rFonts w:eastAsiaTheme="minorEastAsia"/>
        </w:rPr>
      </w:pPr>
      <w:r w:rsidRPr="000C6577">
        <w:rPr>
          <w:rFonts w:eastAsiaTheme="minorEastAsia"/>
        </w:rPr>
        <w:t xml:space="preserve">However, since all </w:t>
      </w:r>
      <m:oMath>
        <m:r>
          <m:rPr>
            <m:sty m:val="p"/>
          </m:rPr>
          <w:rPr>
            <w:rFonts w:ascii="Cambria Math" w:eastAsiaTheme="minorEastAsia" w:hAnsi="Cambria Math"/>
          </w:rPr>
          <m:t>λ</m:t>
        </m:r>
      </m:oMath>
      <w:r w:rsidRPr="000C6577">
        <w:rPr>
          <w:rFonts w:eastAsiaTheme="minorEastAsia"/>
        </w:rPr>
        <w:t xml:space="preserve"> are equal and all </w:t>
      </w:r>
      <m:oMath>
        <m:r>
          <m:rPr>
            <m:sty m:val="p"/>
          </m:rPr>
          <w:rPr>
            <w:rFonts w:ascii="Cambria Math" w:eastAsiaTheme="minorEastAsia" w:hAnsi="Cambria Math"/>
          </w:rPr>
          <m:t>μ</m:t>
        </m:r>
      </m:oMath>
      <w:r w:rsidRPr="000C6577">
        <w:rPr>
          <w:rFonts w:eastAsiaTheme="minorEastAsia"/>
        </w:rPr>
        <w:t xml:space="preserve"> are equal,</w:t>
      </w:r>
    </w:p>
    <w:p w14:paraId="706D002C" w14:textId="75F4F553" w:rsidR="00CB79C1" w:rsidRPr="000C6577" w:rsidRDefault="007465BB" w:rsidP="00CB79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k!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λ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μ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k</m:t>
                      </m:r>
                    </m:sup>
                  </m:sSup>
                </m:e>
              </m:nary>
            </m:den>
          </m:f>
        </m:oMath>
      </m:oMathPara>
    </w:p>
    <w:p w14:paraId="40D3F96A" w14:textId="15861E1E" w:rsidR="000A28AF" w:rsidRPr="000C6577" w:rsidRDefault="000C6577" w:rsidP="00CB79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k=0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k!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λ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μ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k</m:t>
                      </m:r>
                    </m:sup>
                  </m:sSup>
                </m:e>
              </m:nary>
            </m:den>
          </m:f>
        </m:oMath>
      </m:oMathPara>
    </w:p>
    <w:p w14:paraId="30C00AEB" w14:textId="5C88B19F" w:rsidR="000A28AF" w:rsidRPr="0044798E" w:rsidRDefault="000C6577" w:rsidP="00CB79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λ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μ</m:t>
                      </m:r>
                    </m:den>
                  </m:f>
                </m:sup>
              </m:sSup>
            </m:den>
          </m:f>
        </m:oMath>
      </m:oMathPara>
    </w:p>
    <w:p w14:paraId="795294D7" w14:textId="33FDB1C6" w:rsidR="0081030D" w:rsidRPr="000C6577" w:rsidRDefault="000C6577" w:rsidP="00CB79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-ρ</m:t>
              </m:r>
            </m:sup>
          </m:sSup>
        </m:oMath>
      </m:oMathPara>
    </w:p>
    <w:p w14:paraId="20AC8ED3" w14:textId="23AEBE80" w:rsidR="00CB79C1" w:rsidRPr="000C6577" w:rsidRDefault="007465BB" w:rsidP="00CB79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i!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λ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p>
          </m:sSup>
        </m:oMath>
      </m:oMathPara>
    </w:p>
    <w:p w14:paraId="52140B86" w14:textId="7C289B55" w:rsidR="0081030D" w:rsidRPr="000C6577" w:rsidRDefault="000C6577" w:rsidP="00CB79C1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-ρ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λ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μ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i!</m:t>
              </m:r>
            </m:den>
          </m:f>
        </m:oMath>
      </m:oMathPara>
    </w:p>
    <w:p w14:paraId="216DF5DE" w14:textId="21FBDB3E" w:rsidR="00CB79C1" w:rsidRPr="000C6577" w:rsidRDefault="00644D22" w:rsidP="000835A5">
      <w:pPr>
        <w:rPr>
          <w:rFonts w:eastAsiaTheme="minorEastAsia"/>
        </w:rPr>
      </w:pPr>
      <w:r w:rsidRPr="000C6577">
        <w:rPr>
          <w:rFonts w:eastAsiaTheme="minorEastAsia"/>
        </w:rPr>
        <w:t xml:space="preserve">This is just a </w:t>
      </w:r>
      <w:r w:rsidR="00DC0F7D" w:rsidRPr="000C6577">
        <w:rPr>
          <w:rFonts w:eastAsiaTheme="minorEastAsia"/>
          <w:b/>
          <w:bCs/>
          <w:color w:val="66D9EE" w:themeColor="accent3"/>
        </w:rPr>
        <w:t>Poisson distribution</w:t>
      </w:r>
      <w:r w:rsidR="00DC0F7D" w:rsidRPr="000C6577">
        <w:rPr>
          <w:rFonts w:eastAsiaTheme="minorEastAsia"/>
        </w:rPr>
        <w:t xml:space="preserve">. The </w:t>
      </w:r>
      <w:r w:rsidR="00DC0F7D" w:rsidRPr="000C6577">
        <w:rPr>
          <w:rFonts w:eastAsiaTheme="minorEastAsia"/>
          <w:b/>
          <w:bCs/>
          <w:color w:val="66D9EE" w:themeColor="accent3"/>
        </w:rPr>
        <w:t>average</w:t>
      </w:r>
      <w:r w:rsidR="00DC0F7D" w:rsidRPr="000C6577">
        <w:rPr>
          <w:rFonts w:eastAsiaTheme="minorEastAsia"/>
        </w:rPr>
        <w:t xml:space="preserve"> value for a Poisson distribution is given by:</w:t>
      </w:r>
    </w:p>
    <w:p w14:paraId="5616AABF" w14:textId="18672BCC" w:rsidR="00DC0F7D" w:rsidRPr="000C6577" w:rsidRDefault="007465BB" w:rsidP="000835A5">
      <w:pPr>
        <w:rPr>
          <w:rFonts w:eastAsiaTheme="minorEastAsia"/>
        </w:rPr>
      </w:pPr>
      <m:oMathPara>
        <m:oMathParaPr>
          <m:jc m:val="left"/>
        </m:oMathParaPr>
        <m:oMath>
          <m:bar>
            <m:barPr>
              <m:pos m:val="top"/>
              <m:ctrlPr>
                <w:rPr>
                  <w:rFonts w:ascii="Cambria Math" w:eastAsiaTheme="minorEastAsia" w:hAnsi="Cambria Math"/>
                </w:rPr>
              </m:ctrlPr>
            </m:bar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e>
          </m:ba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λ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den>
          </m:f>
        </m:oMath>
      </m:oMathPara>
    </w:p>
    <w:p w14:paraId="052A5089" w14:textId="708F0594" w:rsidR="00DC0F7D" w:rsidRPr="000C6577" w:rsidRDefault="00DC0F7D" w:rsidP="000835A5">
      <w:pPr>
        <w:rPr>
          <w:rFonts w:eastAsiaTheme="minorEastAsia"/>
        </w:rPr>
      </w:pPr>
      <w:r w:rsidRPr="000C6577">
        <w:rPr>
          <w:rFonts w:eastAsiaTheme="minorEastAsia"/>
        </w:rPr>
        <w:t xml:space="preserve">From here, applying </w:t>
      </w:r>
      <w:r w:rsidRPr="000C6577">
        <w:rPr>
          <w:rFonts w:eastAsiaTheme="minorEastAsia"/>
          <w:b/>
          <w:bCs/>
          <w:color w:val="66D9EE" w:themeColor="accent3"/>
        </w:rPr>
        <w:t>Little’s Formula</w:t>
      </w:r>
      <w:r w:rsidRPr="000C6577">
        <w:rPr>
          <w:rFonts w:eastAsiaTheme="minorEastAsia"/>
        </w:rPr>
        <w:t>,</w:t>
      </w:r>
    </w:p>
    <w:p w14:paraId="39D5F96D" w14:textId="5A552055" w:rsidR="00DC0F7D" w:rsidRPr="000C6577" w:rsidRDefault="000C6577" w:rsidP="000835A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den>
          </m:f>
        </m:oMath>
      </m:oMathPara>
    </w:p>
    <w:p w14:paraId="6AB0C7DE" w14:textId="1AF07B2C" w:rsidR="00DC0F7D" w:rsidRPr="000C6577" w:rsidRDefault="00DC0F7D">
      <w:pPr>
        <w:spacing w:after="160" w:line="259" w:lineRule="auto"/>
        <w:jc w:val="left"/>
      </w:pPr>
      <w:r w:rsidRPr="000C6577">
        <w:br w:type="page"/>
      </w:r>
    </w:p>
    <w:p w14:paraId="16B21390" w14:textId="68F996CD" w:rsidR="00DC0F7D" w:rsidRPr="000C6577" w:rsidRDefault="000C6577" w:rsidP="00DC0F7D">
      <w:pPr>
        <w:pStyle w:val="Heading2"/>
      </w:pPr>
      <w:bookmarkStart w:id="3" w:name="_Toc87178088"/>
      <m:oMath>
        <m:r>
          <m:rPr>
            <m:sty m:val="b"/>
          </m:rPr>
          <w:rPr>
            <w:rFonts w:ascii="Cambria Math" w:hAnsi="Cambria Math"/>
          </w:rPr>
          <m:t>m</m:t>
        </m:r>
      </m:oMath>
      <w:r w:rsidR="00DC0F7D" w:rsidRPr="000C6577">
        <w:t xml:space="preserve"> Server Queueing System</w:t>
      </w:r>
      <w:bookmarkEnd w:id="3"/>
    </w:p>
    <w:p w14:paraId="51447494" w14:textId="29C7C283" w:rsidR="00DC0F7D" w:rsidRPr="000C6577" w:rsidRDefault="008939C1" w:rsidP="00DC0F7D">
      <w:pPr>
        <w:rPr>
          <w:rFonts w:eastAsiaTheme="minorEastAsia"/>
        </w:rPr>
      </w:pPr>
      <w:r w:rsidRPr="000C6577">
        <w:t xml:space="preserve">Now consider a system with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 w:rsidRPr="000C6577">
        <w:rPr>
          <w:rFonts w:eastAsiaTheme="minorEastAsia"/>
        </w:rPr>
        <w:t xml:space="preserve"> servers. In this system, the </w:t>
      </w:r>
      <w:r w:rsidRPr="000C6577">
        <w:rPr>
          <w:rFonts w:eastAsiaTheme="minorEastAsia"/>
          <w:b/>
          <w:bCs/>
          <w:color w:val="66D9EE" w:themeColor="accent3"/>
        </w:rPr>
        <w:t>maximum</w:t>
      </w:r>
      <w:r w:rsidRPr="000C6577">
        <w:rPr>
          <w:rFonts w:eastAsiaTheme="minorEastAsia"/>
        </w:rPr>
        <w:t xml:space="preserve"> departure rate is </w:t>
      </w:r>
      <m:oMath>
        <m:r>
          <m:rPr>
            <m:sty m:val="p"/>
          </m:rPr>
          <w:rPr>
            <w:rFonts w:ascii="Cambria Math" w:eastAsiaTheme="minorEastAsia" w:hAnsi="Cambria Math"/>
          </w:rPr>
          <m:t>mμ</m:t>
        </m:r>
      </m:oMath>
      <w:r w:rsidRPr="000C6577">
        <w:rPr>
          <w:rFonts w:eastAsiaTheme="minorEastAsia"/>
        </w:rPr>
        <w:t xml:space="preserve">. If we get more than </w:t>
      </w:r>
      <m:oMath>
        <m:r>
          <m:rPr>
            <m:sty m:val="p"/>
          </m:rPr>
          <w:rPr>
            <w:rFonts w:ascii="Cambria Math" w:eastAsiaTheme="minorEastAsia" w:hAnsi="Cambria Math"/>
          </w:rPr>
          <m:t>m</m:t>
        </m:r>
      </m:oMath>
      <w:r w:rsidRPr="000C6577">
        <w:rPr>
          <w:rFonts w:eastAsiaTheme="minorEastAsia"/>
        </w:rPr>
        <w:t xml:space="preserve"> customers, the extra customers join the </w:t>
      </w:r>
      <w:r w:rsidRPr="000C6577">
        <w:rPr>
          <w:rFonts w:eastAsiaTheme="minorEastAsia"/>
          <w:b/>
          <w:bCs/>
          <w:color w:val="66D9EE" w:themeColor="accent3"/>
        </w:rPr>
        <w:t>queue</w:t>
      </w:r>
      <w:r w:rsidRPr="000C6577">
        <w:rPr>
          <w:rFonts w:eastAsiaTheme="minorEastAsia"/>
        </w:rPr>
        <w:t>.</w:t>
      </w:r>
    </w:p>
    <w:p w14:paraId="5AE44B9E" w14:textId="77777777" w:rsidR="009456D0" w:rsidRPr="000C6577" w:rsidRDefault="009456D0" w:rsidP="00DC0F7D">
      <w:pPr>
        <w:rPr>
          <w:rFonts w:eastAsiaTheme="minorEastAsia"/>
        </w:rPr>
      </w:pPr>
    </w:p>
    <w:p w14:paraId="6EBCB2A6" w14:textId="0335DDB2" w:rsidR="009456D0" w:rsidRPr="000C6577" w:rsidRDefault="009456D0" w:rsidP="009456D0">
      <w:pPr>
        <w:pStyle w:val="Heading3"/>
      </w:pPr>
      <w:bookmarkStart w:id="4" w:name="_Toc87178089"/>
      <w:r w:rsidRPr="000C6577">
        <w:t>State Transition Diagram</w:t>
      </w:r>
      <w:bookmarkEnd w:id="4"/>
    </w:p>
    <w:p w14:paraId="44869B5A" w14:textId="7B5591C3" w:rsidR="009456D0" w:rsidRPr="000C6577" w:rsidRDefault="009456D0" w:rsidP="009C2A01">
      <w:pPr>
        <w:spacing w:after="0"/>
        <w:jc w:val="center"/>
      </w:pPr>
      <w:r w:rsidRPr="000C6577">
        <w:rPr>
          <w:noProof/>
        </w:rPr>
        <w:drawing>
          <wp:inline distT="0" distB="0" distL="0" distR="0" wp14:anchorId="7E4B7167" wp14:editId="3CDE6385">
            <wp:extent cx="3999053" cy="1599621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303" cy="16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E5BF" w14:textId="49804535" w:rsidR="009456D0" w:rsidRPr="000C6577" w:rsidRDefault="009456D0" w:rsidP="009456D0">
      <w:pPr>
        <w:rPr>
          <w:rFonts w:eastAsiaTheme="minorEastAsia"/>
        </w:rPr>
      </w:pPr>
      <w:r w:rsidRPr="000C6577">
        <w:t xml:space="preserve">The diagram above shows the same situation. The departure rates get larger as we go into higher states, but the maximum rate of </w:t>
      </w:r>
      <m:oMath>
        <m:r>
          <m:rPr>
            <m:sty m:val="p"/>
          </m:rPr>
          <w:rPr>
            <w:rFonts w:ascii="Cambria Math" w:hAnsi="Cambria Math"/>
          </w:rPr>
          <m:t>mμ</m:t>
        </m:r>
      </m:oMath>
      <w:r w:rsidRPr="000C6577">
        <w:rPr>
          <w:rFonts w:eastAsiaTheme="minorEastAsia"/>
        </w:rPr>
        <w:t xml:space="preserve"> is not crossed.</w:t>
      </w:r>
    </w:p>
    <w:p w14:paraId="0D408062" w14:textId="7E89EC71" w:rsidR="009456D0" w:rsidRPr="000C6577" w:rsidRDefault="009456D0" w:rsidP="009456D0">
      <w:pPr>
        <w:rPr>
          <w:rFonts w:eastAsiaTheme="minorEastAsia"/>
        </w:rPr>
      </w:pPr>
    </w:p>
    <w:p w14:paraId="7071CF93" w14:textId="6FB87C51" w:rsidR="000F2D4B" w:rsidRPr="000C6577" w:rsidRDefault="000F2D4B" w:rsidP="000F2D4B">
      <w:pPr>
        <w:pStyle w:val="Heading3"/>
      </w:pPr>
      <w:bookmarkStart w:id="5" w:name="_Toc87178090"/>
      <w:r w:rsidRPr="000C6577">
        <w:t>Steady State Probabilities</w:t>
      </w:r>
      <w:bookmarkEnd w:id="5"/>
    </w:p>
    <w:p w14:paraId="13861B2D" w14:textId="1E580A76" w:rsidR="000F2D4B" w:rsidRPr="000C6577" w:rsidRDefault="000F2D4B" w:rsidP="000F2D4B">
      <w:r w:rsidRPr="000C6577">
        <w:t>The steady state probabilities are:</w:t>
      </w:r>
    </w:p>
    <w:p w14:paraId="32962072" w14:textId="42067B73" w:rsidR="000F2D4B" w:rsidRPr="000C6577" w:rsidRDefault="007465BB" w:rsidP="000F2D4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i!</m:t>
            </m:r>
          </m:den>
        </m:f>
        <m:r>
          <m:rPr>
            <m:sty m:val="p"/>
          </m:rP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p>
      </m:oMath>
      <w:r w:rsidR="000F2D4B" w:rsidRPr="000C6577">
        <w:rPr>
          <w:rFonts w:eastAsiaTheme="minorEastAsia"/>
        </w:rPr>
        <w:tab/>
      </w:r>
      <w:r w:rsidR="000F2D4B" w:rsidRPr="000C6577">
        <w:rPr>
          <w:rFonts w:eastAsiaTheme="minorEastAsia"/>
        </w:rPr>
        <w:tab/>
      </w:r>
      <w:r w:rsidR="00BD234E" w:rsidRPr="000C6577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i&lt;m</m:t>
        </m:r>
      </m:oMath>
    </w:p>
    <w:p w14:paraId="247EC129" w14:textId="30440D7E" w:rsidR="000F2D4B" w:rsidRPr="000C6577" w:rsidRDefault="007465BB" w:rsidP="000F2D4B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×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m!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μ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mμ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i-m</m:t>
            </m:r>
          </m:sup>
        </m:sSup>
      </m:oMath>
      <w:r w:rsidR="004934AD" w:rsidRPr="000C6577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i≥m</m:t>
        </m:r>
      </m:oMath>
      <w:r w:rsidR="00BD234E" w:rsidRPr="000C6577">
        <w:rPr>
          <w:rFonts w:eastAsiaTheme="minorEastAsia"/>
        </w:rPr>
        <w:t xml:space="preserve"> </w:t>
      </w:r>
    </w:p>
    <w:p w14:paraId="04E01290" w14:textId="61184D1E" w:rsidR="00BD234E" w:rsidRPr="000C6577" w:rsidRDefault="000C6577" w:rsidP="000F2D4B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λ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μ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m!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i-m</m:t>
              </m:r>
            </m:sup>
          </m:sSup>
        </m:oMath>
      </m:oMathPara>
    </w:p>
    <w:p w14:paraId="1E1ACF4F" w14:textId="71F6F83E" w:rsidR="00B407B6" w:rsidRPr="000C6577" w:rsidRDefault="007465BB" w:rsidP="000F2D4B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×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mρ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i!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i&lt;m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×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ρ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m!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i≥m</m:t>
                    </m:r>
                  </m:e>
                </m:mr>
              </m:m>
            </m:e>
          </m:d>
        </m:oMath>
      </m:oMathPara>
    </w:p>
    <w:p w14:paraId="5816773C" w14:textId="1898D585" w:rsidR="007C2F29" w:rsidRPr="000C6577" w:rsidRDefault="007C2F29" w:rsidP="000F2D4B">
      <w:pPr>
        <w:rPr>
          <w:rFonts w:eastAsiaTheme="minorEastAsia"/>
        </w:rPr>
      </w:pPr>
      <w:r w:rsidRPr="000C6577">
        <w:rPr>
          <w:rFonts w:eastAsiaTheme="minorEastAsia"/>
        </w:rPr>
        <w:t xml:space="preserve">Here, </w:t>
      </w:r>
      <m:oMath>
        <m:r>
          <m:rPr>
            <m:sty m:val="p"/>
          </m:rPr>
          <w:rPr>
            <w:rFonts w:ascii="Cambria Math" w:eastAsiaTheme="minorEastAsia" w:hAnsi="Cambria Math"/>
          </w:rPr>
          <m:t>ρ=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mμ</m:t>
            </m:r>
          </m:den>
        </m:f>
      </m:oMath>
      <w:r w:rsidRPr="000C6577">
        <w:rPr>
          <w:rFonts w:eastAsiaTheme="minorEastAsia"/>
        </w:rPr>
        <w:t>.</w:t>
      </w:r>
    </w:p>
    <w:p w14:paraId="2FA07833" w14:textId="75661144" w:rsidR="007C2F29" w:rsidRPr="000C6577" w:rsidRDefault="007465BB" w:rsidP="000F2D4B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k=0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m-1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mρ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k!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mρ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m!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⋅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1-ρ</m:t>
                      </m:r>
                    </m:den>
                  </m:f>
                </m:e>
              </m:nary>
            </m:den>
          </m:f>
        </m:oMath>
      </m:oMathPara>
    </w:p>
    <w:sectPr w:rsidR="007C2F29" w:rsidRPr="000C65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D550F26-755C-4A20-9F18-2294583785F8}"/>
    <w:embedBold r:id="rId2" w:fontKey="{F6BA695B-16D1-4608-952F-E6B531EBA2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DE18ED86-060E-42C7-BCC7-1F84D56A2F8E}"/>
    <w:embedBold r:id="rId4" w:fontKey="{216D40FE-83E5-4EDA-83F4-ED7F4632A93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D2FE380-93E1-41D0-8042-A9D68E1C75BD}"/>
    <w:embedBold r:id="rId6" w:fontKey="{C4CD1978-DAB1-40D4-9A59-DAED2279394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EB8E471-4912-4570-84CB-B79F68426D7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D43"/>
    <w:rsid w:val="000734CD"/>
    <w:rsid w:val="000835A5"/>
    <w:rsid w:val="000A28AF"/>
    <w:rsid w:val="000C6577"/>
    <w:rsid w:val="000F2D4B"/>
    <w:rsid w:val="002455C5"/>
    <w:rsid w:val="002B7D69"/>
    <w:rsid w:val="00332DBF"/>
    <w:rsid w:val="003B176B"/>
    <w:rsid w:val="0044798E"/>
    <w:rsid w:val="004934AD"/>
    <w:rsid w:val="004F70B6"/>
    <w:rsid w:val="0052736E"/>
    <w:rsid w:val="00537279"/>
    <w:rsid w:val="00543CD0"/>
    <w:rsid w:val="005D3D43"/>
    <w:rsid w:val="00644D22"/>
    <w:rsid w:val="007465BB"/>
    <w:rsid w:val="007C2F29"/>
    <w:rsid w:val="007D503B"/>
    <w:rsid w:val="0081030D"/>
    <w:rsid w:val="00871B4E"/>
    <w:rsid w:val="008939C1"/>
    <w:rsid w:val="009456D0"/>
    <w:rsid w:val="009C2A01"/>
    <w:rsid w:val="00AF7F92"/>
    <w:rsid w:val="00B407B6"/>
    <w:rsid w:val="00BD234E"/>
    <w:rsid w:val="00CA3E18"/>
    <w:rsid w:val="00CB1339"/>
    <w:rsid w:val="00CB79C1"/>
    <w:rsid w:val="00CE5B08"/>
    <w:rsid w:val="00D37230"/>
    <w:rsid w:val="00DA21A1"/>
    <w:rsid w:val="00DC0F7D"/>
    <w:rsid w:val="00E1466D"/>
    <w:rsid w:val="00E175EF"/>
    <w:rsid w:val="00FB54DB"/>
    <w:rsid w:val="00FD2471"/>
    <w:rsid w:val="00FF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AF049"/>
  <w15:chartTrackingRefBased/>
  <w15:docId w15:val="{AB28B776-42B7-47B7-A040-1E9DEB6F7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5EF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75EF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75EF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75EF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5EF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5EF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75EF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75EF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5EF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175EF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175EF"/>
  </w:style>
  <w:style w:type="paragraph" w:styleId="TOC2">
    <w:name w:val="toc 2"/>
    <w:basedOn w:val="Normal"/>
    <w:next w:val="Normal"/>
    <w:autoRedefine/>
    <w:uiPriority w:val="39"/>
    <w:unhideWhenUsed/>
    <w:rsid w:val="00E175EF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E175EF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5D3D4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4798E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D1ADD-9A21-40E6-9079-66827666A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